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3C" w:rsidRPr="00D57B8D" w:rsidRDefault="008F4E3C" w:rsidP="008F4E3C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D">
        <w:rPr>
          <w:rFonts w:ascii="Times New Roman" w:eastAsia="Times New Roman" w:hAnsi="Times New Roman" w:cs="Times New Roman"/>
          <w:b/>
          <w:sz w:val="24"/>
          <w:szCs w:val="24"/>
        </w:rPr>
        <w:t>Аннотация на ДПП ПК «Диетология» 504 часа</w:t>
      </w:r>
    </w:p>
    <w:p w:rsidR="008F4E3C" w:rsidRPr="00D57B8D" w:rsidRDefault="008F4E3C" w:rsidP="008F4E3C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B8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специальности «Диетология»</w:t>
      </w:r>
    </w:p>
    <w:p w:rsidR="008F4E3C" w:rsidRPr="00D57B8D" w:rsidRDefault="008F4E3C" w:rsidP="008F4E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B17" w:rsidRPr="00D57B8D" w:rsidRDefault="00115B17" w:rsidP="00115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B8D">
        <w:rPr>
          <w:rFonts w:ascii="Times New Roman" w:hAnsi="Times New Roman" w:cs="Times New Roman"/>
          <w:sz w:val="24"/>
          <w:szCs w:val="24"/>
        </w:rPr>
        <w:t>Сведения о программе предназначены для размещения материалов на сайте ИДПО БГМУ и в других информационных источниках с целью информирования потенциальных обучающихся и продвижения программы на рынке образовательных услуг.</w:t>
      </w:r>
    </w:p>
    <w:p w:rsidR="00115B17" w:rsidRPr="00D57B8D" w:rsidRDefault="00115B17" w:rsidP="00115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299"/>
        <w:gridCol w:w="5611"/>
      </w:tblGrid>
      <w:tr w:rsidR="00115B17" w:rsidRPr="00D57B8D" w:rsidTr="007E649A">
        <w:tc>
          <w:tcPr>
            <w:tcW w:w="661" w:type="dxa"/>
            <w:shd w:val="clear" w:color="auto" w:fill="auto"/>
          </w:tcPr>
          <w:p w:rsidR="00115B17" w:rsidRPr="00D57B8D" w:rsidRDefault="00115B17" w:rsidP="007E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Обозначенные поля</w:t>
            </w:r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b/>
                <w:sz w:val="24"/>
                <w:szCs w:val="24"/>
              </w:rPr>
              <w:t>Поля для заполнения</w:t>
            </w:r>
          </w:p>
        </w:tc>
      </w:tr>
      <w:tr w:rsidR="00115B17" w:rsidRPr="00D57B8D" w:rsidTr="007E649A">
        <w:tc>
          <w:tcPr>
            <w:tcW w:w="661" w:type="dxa"/>
            <w:shd w:val="clear" w:color="auto" w:fill="auto"/>
          </w:tcPr>
          <w:p w:rsidR="00115B17" w:rsidRPr="00D57B8D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по специальности «Диетология»</w:t>
            </w:r>
          </w:p>
        </w:tc>
      </w:tr>
      <w:tr w:rsidR="00115B17" w:rsidRPr="00D57B8D" w:rsidTr="007E649A">
        <w:tc>
          <w:tcPr>
            <w:tcW w:w="661" w:type="dxa"/>
            <w:shd w:val="clear" w:color="auto" w:fill="auto"/>
          </w:tcPr>
          <w:p w:rsidR="00115B17" w:rsidRPr="00D57B8D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(в </w:t>
            </w:r>
            <w:proofErr w:type="spell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. аудиторных часов)</w:t>
            </w:r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504 часов</w:t>
            </w:r>
          </w:p>
        </w:tc>
      </w:tr>
      <w:tr w:rsidR="00115B17" w:rsidRPr="00D57B8D" w:rsidTr="007E649A">
        <w:tc>
          <w:tcPr>
            <w:tcW w:w="661" w:type="dxa"/>
            <w:shd w:val="clear" w:color="auto" w:fill="auto"/>
          </w:tcPr>
          <w:p w:rsidR="00115B17" w:rsidRPr="00D57B8D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Варианты обучения (ауд. часов в день, дней в неделю, продолжительность обучения - дней, недель, месяцев)</w:t>
            </w:r>
            <w:proofErr w:type="gramEnd"/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С отрывом от работы: 6 часов в день, 6дней в неделю, продолжительность обучения </w:t>
            </w:r>
            <w:r w:rsidR="00C81833"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96 дней, 16 недель, </w:t>
            </w:r>
            <w:r w:rsidR="00A42F6B" w:rsidRPr="00D57B8D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115B17" w:rsidRPr="00D57B8D" w:rsidTr="007E649A">
        <w:tc>
          <w:tcPr>
            <w:tcW w:w="661" w:type="dxa"/>
            <w:shd w:val="clear" w:color="auto" w:fill="auto"/>
          </w:tcPr>
          <w:p w:rsidR="00115B17" w:rsidRPr="00D57B8D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с отрывом от работы (</w:t>
            </w:r>
            <w:proofErr w:type="gram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С отрывом от работы </w:t>
            </w:r>
            <w:proofErr w:type="gram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, дистанционно</w:t>
            </w:r>
          </w:p>
        </w:tc>
      </w:tr>
      <w:tr w:rsidR="00115B17" w:rsidRPr="00D57B8D" w:rsidTr="007E649A">
        <w:tc>
          <w:tcPr>
            <w:tcW w:w="661" w:type="dxa"/>
            <w:shd w:val="clear" w:color="auto" w:fill="auto"/>
          </w:tcPr>
          <w:p w:rsidR="00115B17" w:rsidRPr="00D57B8D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с частичным отрывом от работы (</w:t>
            </w:r>
            <w:proofErr w:type="gram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С частичным отрывом от работы </w:t>
            </w:r>
          </w:p>
        </w:tc>
      </w:tr>
      <w:tr w:rsidR="00115B17" w:rsidRPr="00D57B8D" w:rsidTr="007E649A">
        <w:tc>
          <w:tcPr>
            <w:tcW w:w="661" w:type="dxa"/>
            <w:shd w:val="clear" w:color="auto" w:fill="auto"/>
          </w:tcPr>
          <w:p w:rsidR="00115B17" w:rsidRPr="00D57B8D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по специальности Диетология</w:t>
            </w:r>
          </w:p>
        </w:tc>
      </w:tr>
      <w:tr w:rsidR="00115B17" w:rsidRPr="00D57B8D" w:rsidTr="007E649A">
        <w:tc>
          <w:tcPr>
            <w:tcW w:w="661" w:type="dxa"/>
            <w:shd w:val="clear" w:color="auto" w:fill="auto"/>
          </w:tcPr>
          <w:p w:rsidR="00115B17" w:rsidRPr="00D57B8D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и профилю  предшествующего профессионального образования </w:t>
            </w:r>
            <w:proofErr w:type="gram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Врач-педиатр, врач-терапевт. при наличии послевузовского профессионального  образования по одной из  специальностей: «Общая врачебная практика (семейная медицина)», «Педиатрия», «Терапия», «Гастроэнтерология»</w:t>
            </w:r>
          </w:p>
        </w:tc>
      </w:tr>
      <w:tr w:rsidR="00115B17" w:rsidRPr="00D57B8D" w:rsidTr="007E649A">
        <w:tc>
          <w:tcPr>
            <w:tcW w:w="661" w:type="dxa"/>
            <w:shd w:val="clear" w:color="auto" w:fill="auto"/>
          </w:tcPr>
          <w:p w:rsidR="00115B17" w:rsidRPr="00D57B8D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Врачи по специальности </w:t>
            </w:r>
            <w:proofErr w:type="gram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Терапия» и «Педиатрия»</w:t>
            </w:r>
          </w:p>
        </w:tc>
      </w:tr>
      <w:tr w:rsidR="00115B17" w:rsidRPr="00D57B8D" w:rsidTr="007E649A">
        <w:tc>
          <w:tcPr>
            <w:tcW w:w="661" w:type="dxa"/>
            <w:shd w:val="clear" w:color="auto" w:fill="auto"/>
          </w:tcPr>
          <w:p w:rsidR="00115B17" w:rsidRPr="00D57B8D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gram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proofErr w:type="gramEnd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реализующее программу</w:t>
            </w:r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последипломного образования БГМУ, кафедра педиатрии ИДПО.</w:t>
            </w:r>
          </w:p>
        </w:tc>
      </w:tr>
      <w:tr w:rsidR="00115B17" w:rsidRPr="00D57B8D" w:rsidTr="007E649A">
        <w:tc>
          <w:tcPr>
            <w:tcW w:w="661" w:type="dxa"/>
            <w:shd w:val="clear" w:color="auto" w:fill="auto"/>
          </w:tcPr>
          <w:p w:rsidR="00115B17" w:rsidRPr="00D57B8D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БГМУ, институт дополнительного последипломного образования, 8(3472)720681</w:t>
            </w:r>
          </w:p>
        </w:tc>
      </w:tr>
      <w:tr w:rsidR="00115B17" w:rsidRPr="00D57B8D" w:rsidTr="007E649A">
        <w:tc>
          <w:tcPr>
            <w:tcW w:w="661" w:type="dxa"/>
            <w:shd w:val="clear" w:color="auto" w:fill="auto"/>
          </w:tcPr>
          <w:p w:rsidR="00115B17" w:rsidRPr="00D57B8D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Предполагаемый период начала обучения</w:t>
            </w:r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Сентябрь 2016 год</w:t>
            </w:r>
          </w:p>
        </w:tc>
      </w:tr>
      <w:tr w:rsidR="00115B17" w:rsidRPr="00D57B8D" w:rsidTr="007E649A">
        <w:tc>
          <w:tcPr>
            <w:tcW w:w="661" w:type="dxa"/>
            <w:shd w:val="clear" w:color="auto" w:fill="auto"/>
          </w:tcPr>
          <w:p w:rsidR="00115B17" w:rsidRPr="00D57B8D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преподавательский </w:t>
            </w:r>
            <w:r w:rsidRPr="00D5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</w:t>
            </w:r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</w:t>
            </w:r>
            <w:proofErr w:type="spellEnd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. кафедрой </w:t>
            </w:r>
            <w:proofErr w:type="spell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игиены</w:t>
            </w:r>
            <w:proofErr w:type="spellEnd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 проф. Т.Р. </w:t>
            </w:r>
            <w:proofErr w:type="spell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Зулькарнаев</w:t>
            </w:r>
            <w:proofErr w:type="spellEnd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Профессор кафедры педиатрии ИДПО </w:t>
            </w:r>
            <w:r w:rsidRPr="00D57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Н.А. Дружинина. Доцент кафедры факультетской педиатрии </w:t>
            </w:r>
            <w:proofErr w:type="spell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Т.А.Титова</w:t>
            </w:r>
            <w:proofErr w:type="spellEnd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</w:p>
        </w:tc>
      </w:tr>
      <w:tr w:rsidR="00115B17" w:rsidRPr="00D57B8D" w:rsidTr="007E649A">
        <w:tc>
          <w:tcPr>
            <w:tcW w:w="661" w:type="dxa"/>
            <w:shd w:val="clear" w:color="auto" w:fill="auto"/>
          </w:tcPr>
          <w:p w:rsidR="00115B17" w:rsidRPr="00D57B8D" w:rsidRDefault="00115B17" w:rsidP="00115B17">
            <w:pPr>
              <w:numPr>
                <w:ilvl w:val="3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Программа построена по блочной модульной  системе, что  позволяет слушателям систематизировать свои знания по организации питания  здорового и больного человека, в различные возрастные периоды его жизни и подростков. Новизна программы позволяет оптимизировать современные подходы к лечению метаболического синдрома с позиции комплексного решения  проблем здоровья человека, учитывая эндокринную патологию, патологию ЖКТ и нервной системы.</w:t>
            </w:r>
          </w:p>
        </w:tc>
      </w:tr>
      <w:tr w:rsidR="00115B17" w:rsidRPr="00D57B8D" w:rsidTr="007E649A">
        <w:tc>
          <w:tcPr>
            <w:tcW w:w="661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: Дополнительной профессиональной переподготовки по специальности «Диетология»   Глубокое  теоретическое и практическое изучение ключевых вопросов диетологии, необходимых для практической деятельности врача в соответствие с профилем специальности </w:t>
            </w:r>
            <w:r w:rsidRPr="00D5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особенностей питания здорового и больного человека, детского питания,  </w:t>
            </w: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питания в лечебно-профилактических учреждениях</w:t>
            </w:r>
            <w:r w:rsidRPr="00D5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нормы потребления пищевых веществ и энергии с учетом физиологических потребностей</w:t>
            </w:r>
          </w:p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систематизированные знания по вопросам особенностей диетического питания и медицинского обслуживания взрослого населения, детей и подростков в условиях города, села, санаторно-курортных учреждений, санаториев, профилакториев</w:t>
            </w:r>
            <w:proofErr w:type="gram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риобрести практические навыки и умения необходимые для самостоятельной  профессиональной деятельности в качестве врача-дието</w:t>
            </w:r>
            <w:bookmarkStart w:id="0" w:name="_GoBack"/>
            <w:bookmarkEnd w:id="0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лога</w:t>
            </w:r>
          </w:p>
        </w:tc>
      </w:tr>
      <w:tr w:rsidR="00115B17" w:rsidRPr="00D57B8D" w:rsidTr="007E649A">
        <w:trPr>
          <w:trHeight w:val="983"/>
        </w:trPr>
        <w:tc>
          <w:tcPr>
            <w:tcW w:w="661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Модули (темы) учебного плана программы</w:t>
            </w:r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Основы питания здорового и больного человека. Лечебная кулинария.</w:t>
            </w:r>
          </w:p>
          <w:p w:rsidR="00115B17" w:rsidRPr="00D57B8D" w:rsidRDefault="00115B17" w:rsidP="007E649A">
            <w:pPr>
              <w:spacing w:line="240" w:lineRule="auto"/>
              <w:jc w:val="both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D57B8D">
              <w:rPr>
                <w:rFonts w:ascii="Times New Roman" w:hAnsi="Times New Roman"/>
                <w:color w:val="0D0D0D"/>
                <w:sz w:val="24"/>
                <w:szCs w:val="24"/>
              </w:rPr>
              <w:t>Лечебное питание при болезнях внутренних органов у детей и взрослых</w:t>
            </w:r>
            <w:r w:rsidRPr="00D57B8D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</w:p>
          <w:p w:rsidR="00115B17" w:rsidRPr="00D57B8D" w:rsidRDefault="00115B17" w:rsidP="007E649A">
            <w:pPr>
              <w:spacing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57B8D">
              <w:rPr>
                <w:rFonts w:ascii="Times New Roman" w:hAnsi="Times New Roman"/>
                <w:color w:val="0D0D0D"/>
                <w:sz w:val="24"/>
                <w:szCs w:val="24"/>
              </w:rPr>
              <w:t>Лечебное питание при болезнях внутренних органов у детей и взрослых</w:t>
            </w:r>
          </w:p>
          <w:p w:rsidR="00115B17" w:rsidRPr="00D57B8D" w:rsidRDefault="00115B17" w:rsidP="007E649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D57B8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Лечебное питание  при различной хирургической патологии</w:t>
            </w:r>
          </w:p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17" w:rsidRPr="00D57B8D" w:rsidTr="007E649A">
        <w:trPr>
          <w:trHeight w:val="1533"/>
        </w:trPr>
        <w:tc>
          <w:tcPr>
            <w:tcW w:w="661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При освоении профессиональной программы повышения квалификации врачей по диетологии делается акцент на диагностику и лечение метаболического синдрома, </w:t>
            </w:r>
            <w:proofErr w:type="spell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энтеральную</w:t>
            </w:r>
            <w:proofErr w:type="spellEnd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пациентов при ожоговой болезни, при онкологических болезнях </w:t>
            </w:r>
          </w:p>
        </w:tc>
      </w:tr>
      <w:tr w:rsidR="00115B17" w:rsidRPr="00D57B8D" w:rsidTr="007E649A">
        <w:tc>
          <w:tcPr>
            <w:tcW w:w="661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613" w:type="dxa"/>
            <w:shd w:val="clear" w:color="auto" w:fill="auto"/>
          </w:tcPr>
          <w:p w:rsidR="00115B17" w:rsidRPr="00D57B8D" w:rsidRDefault="00115B17" w:rsidP="007E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B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сопровождается посещением специализированных отделений ЛПУ, курортов РБ,  </w:t>
            </w:r>
            <w:proofErr w:type="gramStart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фитнес-центров</w:t>
            </w:r>
            <w:proofErr w:type="gramEnd"/>
            <w:r w:rsidRPr="00D57B8D">
              <w:rPr>
                <w:rFonts w:ascii="Times New Roman" w:hAnsi="Times New Roman" w:cs="Times New Roman"/>
                <w:sz w:val="24"/>
                <w:szCs w:val="24"/>
              </w:rPr>
              <w:t>, центров коррекции веса.</w:t>
            </w:r>
          </w:p>
        </w:tc>
      </w:tr>
    </w:tbl>
    <w:p w:rsidR="002A6945" w:rsidRPr="00D57B8D" w:rsidRDefault="002A6945">
      <w:pPr>
        <w:rPr>
          <w:sz w:val="24"/>
          <w:szCs w:val="24"/>
        </w:rPr>
      </w:pPr>
    </w:p>
    <w:sectPr w:rsidR="002A6945" w:rsidRPr="00D57B8D" w:rsidSect="00D57B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F5"/>
    <w:rsid w:val="00115B17"/>
    <w:rsid w:val="002A6945"/>
    <w:rsid w:val="006854CD"/>
    <w:rsid w:val="008F4E3C"/>
    <w:rsid w:val="00A42F6B"/>
    <w:rsid w:val="00BD1FF1"/>
    <w:rsid w:val="00C81833"/>
    <w:rsid w:val="00D57B8D"/>
    <w:rsid w:val="00E7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1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1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1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kafedra-9</dc:creator>
  <cp:lastModifiedBy>kafedra-3</cp:lastModifiedBy>
  <cp:revision>8</cp:revision>
  <dcterms:created xsi:type="dcterms:W3CDTF">2016-11-21T06:42:00Z</dcterms:created>
  <dcterms:modified xsi:type="dcterms:W3CDTF">2017-10-30T09:09:00Z</dcterms:modified>
</cp:coreProperties>
</file>